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FF0000"/>
          <w:spacing w:val="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pacing w:val="0"/>
          <w:kern w:val="0"/>
          <w:sz w:val="32"/>
          <w:szCs w:val="32"/>
        </w:rPr>
        <w:t>二、采购内容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Calibri" w:eastAsia="楷体_GB2312" w:cs="楷体_GB2312"/>
          <w:spacing w:val="0"/>
          <w:sz w:val="32"/>
          <w:szCs w:val="32"/>
        </w:rPr>
      </w:pPr>
      <w:r>
        <w:rPr>
          <w:rFonts w:hint="eastAsia" w:ascii="楷体_GB2312" w:hAnsi="Calibri" w:eastAsia="楷体_GB2312" w:cs="楷体_GB2312"/>
          <w:spacing w:val="0"/>
          <w:sz w:val="32"/>
          <w:szCs w:val="32"/>
        </w:rPr>
        <w:t>（一）具体明细：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维保内容为灵隐院区多联机空调，涉及品牌有三星、大金、富士通、日立等，具体数量及点位清单，详见附件。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楷体_GB2312" w:hAnsi="Calibri" w:eastAsia="楷体_GB2312" w:cs="楷体_GB2312"/>
          <w:spacing w:val="0"/>
          <w:sz w:val="32"/>
          <w:szCs w:val="32"/>
        </w:rPr>
      </w:pPr>
      <w:r>
        <w:rPr>
          <w:rFonts w:hint="eastAsia" w:ascii="楷体_GB2312" w:hAnsi="Calibri" w:eastAsia="楷体_GB2312" w:cs="楷体_GB2312"/>
          <w:spacing w:val="0"/>
          <w:sz w:val="32"/>
          <w:szCs w:val="32"/>
        </w:rPr>
        <w:t>（二）</w:t>
      </w:r>
      <w:r>
        <w:rPr>
          <w:rFonts w:hint="eastAsia" w:ascii="楷体_GB2312" w:hAnsi="Calibri" w:eastAsia="楷体_GB2312" w:cs="楷体_GB2312"/>
          <w:spacing w:val="0"/>
          <w:sz w:val="32"/>
          <w:szCs w:val="32"/>
          <w:lang w:val="en-US" w:eastAsia="zh-CN"/>
        </w:rPr>
        <w:t>维保需求</w:t>
      </w:r>
      <w:r>
        <w:rPr>
          <w:rFonts w:hint="eastAsia" w:ascii="楷体_GB2312" w:hAnsi="Calibri" w:eastAsia="楷体_GB2312" w:cs="楷体_GB2312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维保单位接到报修信息后2小时内到达医院维修；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小故障当天维修完成，大故障应当天出维修方案最迟3天内完成维修；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常用零配件应做好备货处理；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空调滤网一年清洗4次，重点部位每月清洗；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空调外机每月进行点检、内机一年4次；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pacing w:val="0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需有响应不及时，维修不及时、效果不好的扣除相应维保费的权利；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</w:pPr>
      <w:r>
        <w:rPr>
          <w:rFonts w:hint="eastAsia" w:ascii="楷体_GB2312" w:hAnsi="Calibri" w:eastAsia="楷体_GB2312" w:cs="楷体_GB2312"/>
          <w:spacing w:val="0"/>
          <w:sz w:val="32"/>
          <w:szCs w:val="32"/>
        </w:rPr>
        <w:t>（三）采购预算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：34万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</w:rPr>
        <w:t>两年。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pacing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spacing w:val="0"/>
          <w:sz w:val="32"/>
          <w:szCs w:val="32"/>
        </w:rPr>
        <w:t xml:space="preserve">    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Calibri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Calibri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Calibri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Calibri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Calibri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Calibri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pacing w:val="0"/>
          <w:sz w:val="32"/>
          <w:szCs w:val="32"/>
          <w:lang w:val="en-US" w:eastAsia="zh-CN"/>
        </w:rPr>
        <w:t>灵隐院区多联机空调维保清单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2822"/>
        <w:gridCol w:w="949"/>
        <w:gridCol w:w="1207"/>
        <w:gridCol w:w="20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空调品牌</w:t>
            </w: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位置名称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三星空调</w:t>
            </w: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门诊室外机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425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其中门诊体检内机39台，外机4台于2025年4月12日之前属于保修期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门诊室内机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292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8号楼其他商用机（负一层）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大金空调</w:t>
            </w: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360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其中6号楼内外机于2025年5月22日之前属于保修期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87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72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中、西药库房  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中、西药库房  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特需门诊室外机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特需门诊室内机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信息中心内机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信息中心外机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食堂内机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食堂外机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富士通空调</w:t>
            </w: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174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7号楼室外机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7号楼室内机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放射科室外机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放射科室内机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ICU3楼内机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ICU3楼外机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中药外治工作室内机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中药外治工作室外机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日立空调</w:t>
            </w: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8号楼院史馆内机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21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属于保修期内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8号楼院史馆外机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7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1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AwMzRlZTgzY2U0YTY0YTVkZmNlN2Y1MjljOWRjNTcifQ=="/>
  </w:docVars>
  <w:rsids>
    <w:rsidRoot w:val="002539AB"/>
    <w:rsid w:val="002539AB"/>
    <w:rsid w:val="00FF54B7"/>
    <w:rsid w:val="03CB45FA"/>
    <w:rsid w:val="0A98082A"/>
    <w:rsid w:val="29AE3310"/>
    <w:rsid w:val="3086532C"/>
    <w:rsid w:val="6E661298"/>
    <w:rsid w:val="730B0E16"/>
    <w:rsid w:val="7AED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833</Characters>
  <Lines>7</Lines>
  <Paragraphs>2</Paragraphs>
  <TotalTime>2</TotalTime>
  <ScaleCrop>false</ScaleCrop>
  <LinksUpToDate>false</LinksUpToDate>
  <CharactersWithSpaces>877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2024-10-16T03:07:00Z</dcterms:created>
  <dc:creator>ChinaHp</dc:creator>
  <cp:lastModifiedBy>菜菜</cp:lastModifiedBy>
  <dcterms:modified xsi:type="dcterms:W3CDTF">2024-11-08T02:27:45Z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DD5144AF405242A9AF977DE4C6FF3581_12</vt:lpwstr>
  </property>
</Properties>
</file>